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44A1173" w14:textId="77777777" w:rsidR="00BE2937" w:rsidRPr="00BE2937" w:rsidRDefault="00BE2937" w:rsidP="00BE2937">
      <w:pPr>
        <w:rPr>
          <w:rFonts w:eastAsiaTheme="majorEastAsia" w:cstheme="minorHAnsi"/>
          <w:b/>
          <w:color w:val="2E74B5" w:themeColor="accent1" w:themeShade="BF"/>
          <w:sz w:val="32"/>
          <w:szCs w:val="32"/>
        </w:rPr>
      </w:pPr>
      <w:r w:rsidRPr="00BE2937">
        <w:rPr>
          <w:rFonts w:eastAsiaTheme="majorEastAsia" w:cstheme="minorHAnsi"/>
          <w:b/>
          <w:bCs/>
          <w:color w:val="2E74B5" w:themeColor="accent1" w:themeShade="BF"/>
          <w:sz w:val="32"/>
          <w:szCs w:val="32"/>
          <w:lang w:val="lt-LT"/>
        </w:rPr>
        <w:t>Situacija Nr. 1 – Technologinės gairės ir profesinė intuicija</w:t>
      </w:r>
    </w:p>
    <w:p w14:paraId="2DA50493" w14:textId="0F892804" w:rsidR="00BE2937" w:rsidRPr="00BE2937" w:rsidRDefault="00BE2937" w:rsidP="00BE2937">
      <w:pPr>
        <w:rPr>
          <w:lang w:val="lt-LT"/>
        </w:rPr>
      </w:pPr>
    </w:p>
    <w:p w14:paraId="2EAD552B" w14:textId="77777777" w:rsidR="00BE2937" w:rsidRPr="00BE2937" w:rsidRDefault="00BE2937" w:rsidP="00BE2937">
      <w:pPr>
        <w:rPr>
          <w:lang w:val="lt-LT"/>
        </w:rPr>
      </w:pPr>
      <w:r w:rsidRPr="00BE2937">
        <w:rPr>
          <w:lang w:val="lt-LT"/>
        </w:rPr>
        <w:t xml:space="preserve">LSMU ligoninės KK Skubios pagalbos skyrius neseniai įdiegė dirbtinio intelekto (DI) sistemą, skirtą pacientų būklės prioritetų nustatymui (pacientų rūšiavimui pagal būklę). Ši sistema sujungta su </w:t>
      </w:r>
      <w:proofErr w:type="spellStart"/>
      <w:r w:rsidRPr="00BE2937">
        <w:rPr>
          <w:lang w:val="lt-LT"/>
        </w:rPr>
        <w:t>e.sveikatos</w:t>
      </w:r>
      <w:proofErr w:type="spellEnd"/>
      <w:r w:rsidRPr="00BE2937">
        <w:rPr>
          <w:lang w:val="lt-LT"/>
        </w:rPr>
        <w:t xml:space="preserve"> duomenimis ir, pagal įvestus simptomus bei gyvybinius rodiklius, automatiškai priskiria pacientui skubumo lygį. Vadovybė akcentuoja, kad tai – „pagalbinė priemonė“, tačiau praktikoje dauguma darbuotojų patiria nerašytą spaudimą neignoruoti sistemos rekomendacijų. Dalis personalo baiminasi, kad sprendimų, prieštaraujančių DI siūlymams, gali būti prašoma pagrįsti vadovybei ar kokybės skyriui. </w:t>
      </w:r>
    </w:p>
    <w:p w14:paraId="4AA928D3" w14:textId="77777777" w:rsidR="00BE2937" w:rsidRPr="00BE2937" w:rsidRDefault="00BE2937" w:rsidP="00BE2937">
      <w:pPr>
        <w:rPr>
          <w:lang w:val="lt-LT"/>
        </w:rPr>
      </w:pPr>
      <w:r w:rsidRPr="00BE2937">
        <w:rPr>
          <w:lang w:val="lt-LT"/>
        </w:rPr>
        <w:t xml:space="preserve">Vieną ketvirtadienio vakarą, kai skyriuje yra padidėjęs pacientų srautas, priimamajame dirba slaugytoja Rasa – patyrusi specialistė, turinti ilgametės patirties </w:t>
      </w:r>
      <w:proofErr w:type="spellStart"/>
      <w:r w:rsidRPr="00BE2937">
        <w:rPr>
          <w:lang w:val="lt-LT"/>
        </w:rPr>
        <w:t>trižuojant</w:t>
      </w:r>
      <w:proofErr w:type="spellEnd"/>
      <w:r w:rsidRPr="00BE2937">
        <w:rPr>
          <w:lang w:val="lt-LT"/>
        </w:rPr>
        <w:t xml:space="preserve"> pacientus. Su ja kartu dirba jauna gydytoja rezidentė, Monika, kuri dar tik kelintą mėnesį savarankiškai budi skyriuje. Tą vakarą Rasa jau buvo pervertinusi kelias situacijas, kai DI sistema neadekvačiai žemai įvertino pacientų būklę, todėl jaučia papildomą atsakomybę. </w:t>
      </w:r>
    </w:p>
    <w:p w14:paraId="569012CF" w14:textId="77777777" w:rsidR="00BE2937" w:rsidRPr="00BE2937" w:rsidRDefault="00BE2937" w:rsidP="00BE2937">
      <w:pPr>
        <w:rPr>
          <w:lang w:val="lt-LT"/>
        </w:rPr>
      </w:pPr>
      <w:r w:rsidRPr="00BE2937">
        <w:rPr>
          <w:lang w:val="lt-LT"/>
        </w:rPr>
        <w:t xml:space="preserve">Apie 19 valandą atvyksta 58 metų moteris, ponia Viktorija, kuri skundžiasi spaudimu krūtinėje, bendru silpnumu, lengvu dusuliu. Gyvybiniai rodikliai – kraujospūdis 135/80, pulsas 92, temperatūra normali, deguonies </w:t>
      </w:r>
      <w:proofErr w:type="spellStart"/>
      <w:r w:rsidRPr="00BE2937">
        <w:rPr>
          <w:lang w:val="lt-LT"/>
        </w:rPr>
        <w:t>saturacija</w:t>
      </w:r>
      <w:proofErr w:type="spellEnd"/>
      <w:r w:rsidRPr="00BE2937">
        <w:rPr>
          <w:lang w:val="lt-LT"/>
        </w:rPr>
        <w:t xml:space="preserve"> – 98 proc. Pacientė kalba aiškiai, nėra ūmaus pavojaus požymių. Įvedus duomenis į sistemą, DI priskiria jai „žemą prioritetą“, nurodant, kad pacientė gali saugiai laukti apžiūros. </w:t>
      </w:r>
    </w:p>
    <w:p w14:paraId="702E83C9" w14:textId="77777777" w:rsidR="00BE2937" w:rsidRPr="00BE2937" w:rsidRDefault="00BE2937" w:rsidP="00BE2937">
      <w:pPr>
        <w:rPr>
          <w:lang w:val="lt-LT"/>
        </w:rPr>
      </w:pPr>
      <w:r w:rsidRPr="00BE2937">
        <w:rPr>
          <w:lang w:val="lt-LT"/>
        </w:rPr>
        <w:t xml:space="preserve">Monika, pasikonsultavusi su paciente, įtaria, kad simptomai gali rodyti ankstyvą širdies nepakankamumo epizodą, nors objektyvūs rodikliai to aiškiai nepatvirtina. Jai „kliūva“ paciento veido spalva, neaiškus dusulys, šaltos rankos. Ji tyliai pasako slaugytojai, kad norėtų šią pacientę apžiūrėti greičiau ir galbūt iš karto paskirti kardiogramą bei kraujo tyrimus, nelaukdama DI numatytos eigos. </w:t>
      </w:r>
    </w:p>
    <w:p w14:paraId="4382A823" w14:textId="77777777" w:rsidR="00BE2937" w:rsidRPr="00BE2937" w:rsidRDefault="00BE2937" w:rsidP="00BE2937">
      <w:pPr>
        <w:rPr>
          <w:lang w:val="lt-LT"/>
        </w:rPr>
      </w:pPr>
      <w:r w:rsidRPr="00BE2937">
        <w:rPr>
          <w:lang w:val="lt-LT"/>
        </w:rPr>
        <w:t xml:space="preserve">Rasa, tuo metu prižiūrinti ir kitus pacientus, atsargiai pasitikslina: – „Monika, aš suprantu, kad tau neramu, bet jeigu apeisim sistemos siūlymą, turėsiu įvesti žymą apie nukrypimą nuo rekomendacijos. Gali reikėti aiškintis, kaip buvo pagrįstas toks sprendimas. Gal nori pasitarti su vyresniąja gydytoja?“ </w:t>
      </w:r>
    </w:p>
    <w:p w14:paraId="067912C5" w14:textId="77777777" w:rsidR="00BE2937" w:rsidRPr="00BE2937" w:rsidRDefault="00BE2937" w:rsidP="00BE2937">
      <w:pPr>
        <w:rPr>
          <w:lang w:val="lt-LT"/>
        </w:rPr>
      </w:pPr>
      <w:r w:rsidRPr="00BE2937">
        <w:rPr>
          <w:lang w:val="lt-LT"/>
        </w:rPr>
        <w:t xml:space="preserve">Monika atsako: – „Nežinau... Kažkaip neatrodo gerai laukti. O jei iš tikrųjų tai – pradžia infarkto? Bet oficialiai pagrįsti sprendimo negaliu. Tada rizikuoju. Ir laikas spaudžia.“ </w:t>
      </w:r>
    </w:p>
    <w:p w14:paraId="34EC5428" w14:textId="3B1C5087" w:rsidR="00F105EE" w:rsidRDefault="00BE2937" w:rsidP="00EC0C4F">
      <w:r w:rsidRPr="00BE2937">
        <w:rPr>
          <w:lang w:val="lt-LT"/>
        </w:rPr>
        <w:t>Tuo metu šalia jų stovi dar du pacientai laukdami skubumo nustatymo, vienam jų – stiprus nugaros skausmas, kitai – pykinimas ir galvos svaigimas. Rasa susimąsto, kaip racionaliai paskirstyti dėmesį, o Monika – ar laikytis savo intuicijos, ar laukti tolesnės diagnostikos. Abi jaučia spaudimą.</w:t>
      </w:r>
    </w:p>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8046D" w14:textId="77777777" w:rsidR="00E64ED1" w:rsidRDefault="00E64ED1" w:rsidP="00CA38A2">
      <w:pPr>
        <w:spacing w:after="0" w:line="240" w:lineRule="auto"/>
      </w:pPr>
      <w:r>
        <w:separator/>
      </w:r>
    </w:p>
  </w:endnote>
  <w:endnote w:type="continuationSeparator" w:id="0">
    <w:p w14:paraId="70634567" w14:textId="77777777" w:rsidR="00E64ED1" w:rsidRDefault="00E64ED1"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2D45B" w14:textId="77777777" w:rsidR="00E64ED1" w:rsidRDefault="00E64ED1" w:rsidP="00CA38A2">
      <w:pPr>
        <w:spacing w:after="0" w:line="240" w:lineRule="auto"/>
      </w:pPr>
      <w:r>
        <w:separator/>
      </w:r>
    </w:p>
  </w:footnote>
  <w:footnote w:type="continuationSeparator" w:id="0">
    <w:p w14:paraId="280B7DA5" w14:textId="77777777" w:rsidR="00E64ED1" w:rsidRDefault="00E64ED1"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60FE6B1B">
              <wp:simplePos x="0" y="0"/>
              <wp:positionH relativeFrom="margin">
                <wp:posOffset>2484755</wp:posOffset>
              </wp:positionH>
              <wp:positionV relativeFrom="paragraph">
                <wp:posOffset>-77470</wp:posOffset>
              </wp:positionV>
              <wp:extent cx="363728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7280" cy="360680"/>
                      </a:xfrm>
                      <a:prstGeom prst="rect">
                        <a:avLst/>
                      </a:prstGeom>
                      <a:noFill/>
                      <a:ln w="9525">
                        <a:noFill/>
                        <a:miter lim="800000"/>
                        <a:headEnd/>
                        <a:tailEnd/>
                      </a:ln>
                    </wps:spPr>
                    <wps:txbx>
                      <w:txbxContent>
                        <w:p w14:paraId="4E47AA70" w14:textId="77777777" w:rsidR="00BE2937" w:rsidRPr="00BE2937" w:rsidRDefault="00BE2937" w:rsidP="00BE2937">
                          <w:pPr>
                            <w:jc w:val="right"/>
                            <w:rPr>
                              <w:b/>
                              <w:sz w:val="20"/>
                              <w:szCs w:val="20"/>
                            </w:rPr>
                          </w:pPr>
                          <w:r w:rsidRPr="00BE2937">
                            <w:rPr>
                              <w:b/>
                              <w:bCs/>
                              <w:sz w:val="20"/>
                              <w:szCs w:val="20"/>
                              <w:lang w:val="lt-LT"/>
                            </w:rPr>
                            <w:t>Situacija Nr. 1 – Technologinės gairės ir profesinė intuicija</w:t>
                          </w:r>
                        </w:p>
                        <w:p w14:paraId="62EEB3FC" w14:textId="3FEBA5E2"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95.65pt;margin-top:-6.1pt;width:286.4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sJ9wEAAM0DAAAOAAAAZHJzL2Uyb0RvYy54bWysU8tu2zAQvBfoPxC815LlRxzBcpAmTVEg&#10;fQBpP4CiKIsoyWVJ2pL79VlSimO0t6I6ELtacrgzO9zeDFqRo3BegqnofJZTIgyHRpp9RX98f3i3&#10;ocQHZhqmwIiKnoSnN7u3b7a9LUUBHahGOIIgxpe9rWgXgi2zzPNOaOZnYIXBYgtOs4Cp22eNYz2i&#10;a5UVeb7OenCNdcCF9/j3fizSXcJvW8HD17b1IhBVUewtpNWltY5rttuycu+Y7SSf2mD/0IVm0uCl&#10;Z6h7Fhg5OPkXlJbcgYc2zDjoDNpWcpE4IJt5/gebp45ZkbigON6eZfL/D5Z/OT7Zb46E4T0MOMBE&#10;wttH4D89MXDXMbMXt85B3wnW4MXzKFnWW19OR6PUvvQRpO4/Q4NDZocACWhonY6qIE+C6DiA01l0&#10;MQTC8edivbgqNljiWFus8zXG8QpWvpy2zoePAjSJQUUdDjWhs+OjD+PWly3xMgMPUqk0WGVIX9Hr&#10;VbFKBy4qWgb0nZK6ops8fqMTIskPpkmHA5NqjLEXZSbWkehIOQz1gBsj+xqaE/J3MPoL3wMGHbjf&#10;lPTorYr6XwfmBCXqk0ENr+fLZTRjSparqwITd1mpLyvMcISqaKBkDO9CMvDI9Ra1bmWS4bWTqVf0&#10;TBJy8nc05WWedr2+wt0zAAAA//8DAFBLAwQUAAYACAAAACEAE8YMVt8AAAAKAQAADwAAAGRycy9k&#10;b3ducmV2LnhtbEyPy07DMBBF90j8gzVI7Fo7aYhIyKRCILYgykNi58bTJCIeR7HbhL/HrOhydI/u&#10;PVNtFzuIE02+d4yQrBUI4saZnluE97en1S0IHzQbPTgmhB/ysK0vLypdGjfzK512oRWxhH2pEboQ&#10;xlJK33RktV+7kThmBzdZHeI5tdJMeo7ldpCpUrm0uue40OmRHjpqvndHi/DxfPj6zNRL+2hvxtkt&#10;SrItJOL11XJ/ByLQEv5h+NOP6lBHp707svFiQNgUySaiCKskTUFEosizBMQeIctykHUlz1+ofwEA&#10;AP//AwBQSwECLQAUAAYACAAAACEAtoM4kv4AAADhAQAAEwAAAAAAAAAAAAAAAAAAAAAAW0NvbnRl&#10;bnRfVHlwZXNdLnhtbFBLAQItABQABgAIAAAAIQA4/SH/1gAAAJQBAAALAAAAAAAAAAAAAAAAAC8B&#10;AABfcmVscy8ucmVsc1BLAQItABQABgAIAAAAIQBiLysJ9wEAAM0DAAAOAAAAAAAAAAAAAAAAAC4C&#10;AABkcnMvZTJvRG9jLnhtbFBLAQItABQABgAIAAAAIQATxgxW3wAAAAoBAAAPAAAAAAAAAAAAAAAA&#10;AFEEAABkcnMvZG93bnJldi54bWxQSwUGAAAAAAQABADzAAAAXQUAAAAA&#10;" filled="f" stroked="f">
              <v:textbox>
                <w:txbxContent>
                  <w:p w14:paraId="4E47AA70" w14:textId="77777777" w:rsidR="00BE2937" w:rsidRPr="00BE2937" w:rsidRDefault="00BE2937" w:rsidP="00BE2937">
                    <w:pPr>
                      <w:jc w:val="right"/>
                      <w:rPr>
                        <w:b/>
                        <w:sz w:val="20"/>
                        <w:szCs w:val="20"/>
                      </w:rPr>
                    </w:pPr>
                    <w:r w:rsidRPr="00BE2937">
                      <w:rPr>
                        <w:b/>
                        <w:bCs/>
                        <w:sz w:val="20"/>
                        <w:szCs w:val="20"/>
                        <w:lang w:val="lt-LT"/>
                      </w:rPr>
                      <w:t>Situacija Nr. 1 – Technologinės gairės ir profesinė intuicija</w:t>
                    </w:r>
                  </w:p>
                  <w:p w14:paraId="62EEB3FC" w14:textId="3FEBA5E2"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BE2937"/>
    <w:rsid w:val="00C35F85"/>
    <w:rsid w:val="00C64CEE"/>
    <w:rsid w:val="00C83BDB"/>
    <w:rsid w:val="00C92A2F"/>
    <w:rsid w:val="00CA38A2"/>
    <w:rsid w:val="00CB1CEA"/>
    <w:rsid w:val="00CD6122"/>
    <w:rsid w:val="00D45848"/>
    <w:rsid w:val="00D460A3"/>
    <w:rsid w:val="00D50A33"/>
    <w:rsid w:val="00D616A4"/>
    <w:rsid w:val="00D74900"/>
    <w:rsid w:val="00E607BF"/>
    <w:rsid w:val="00E64ED1"/>
    <w:rsid w:val="00EC0C4F"/>
    <w:rsid w:val="00EF0FD2"/>
    <w:rsid w:val="00EF6A40"/>
    <w:rsid w:val="00F0215E"/>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1723</Words>
  <Characters>983</Characters>
  <Application>Microsoft Office Word</Application>
  <DocSecurity>0</DocSecurity>
  <Lines>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2</cp:revision>
  <dcterms:created xsi:type="dcterms:W3CDTF">2026-04-09T06:46:00Z</dcterms:created>
  <dcterms:modified xsi:type="dcterms:W3CDTF">2026-04-09T06:46:00Z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